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C0200D" w:rsidRDefault="008B50DD" w:rsidP="00C0200D">
            <w:pPr>
              <w:pStyle w:val="BasicParagraph"/>
              <w:tabs>
                <w:tab w:val="left" w:pos="4429"/>
              </w:tabs>
              <w:ind w:left="176"/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</w:pPr>
            <w:r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Jászfényszarui Közös Önkormányzati Hivatal</w:t>
            </w:r>
          </w:p>
          <w:p w:rsidR="00562DD1" w:rsidRPr="008B50DD" w:rsidRDefault="008B50DD" w:rsidP="00C0200D">
            <w:pPr>
              <w:pStyle w:val="BasicParagraph"/>
              <w:tabs>
                <w:tab w:val="left" w:pos="4429"/>
              </w:tabs>
              <w:ind w:left="176"/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</w:pPr>
            <w:proofErr w:type="spellStart"/>
            <w:r w:rsidRPr="008B50DD">
              <w:rPr>
                <w:rFonts w:ascii="Adobe Garamond Pro" w:hAnsi="Adobe Garamond Pro" w:cs="Adobe Garamond Pro"/>
                <w:b/>
                <w:bCs/>
                <w:sz w:val="28"/>
                <w:szCs w:val="28"/>
              </w:rPr>
              <w:t>Jegyzője</w:t>
            </w:r>
            <w:proofErr w:type="spellEnd"/>
          </w:p>
          <w:p w:rsidR="00005AD3" w:rsidRPr="00497819" w:rsidRDefault="00005AD3" w:rsidP="00562DD1">
            <w:pPr>
              <w:pStyle w:val="BasicParagraph"/>
              <w:tabs>
                <w:tab w:val="left" w:pos="3715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C020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97484">
              <w:rPr>
                <w:rFonts w:ascii="Adobe Garamond Pro" w:hAnsi="Adobe Garamond Pro" w:cs="Adobe Garamond Pro"/>
                <w:sz w:val="22"/>
                <w:szCs w:val="22"/>
              </w:rPr>
              <w:t>Fellebbezés</w:t>
            </w:r>
            <w:proofErr w:type="spellEnd"/>
            <w:r w:rsidR="0029748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97484">
              <w:rPr>
                <w:rFonts w:ascii="Adobe Garamond Pro" w:hAnsi="Adobe Garamond Pro" w:cs="Adobe Garamond Pro"/>
                <w:sz w:val="22"/>
                <w:szCs w:val="22"/>
              </w:rPr>
              <w:t>ebírálása</w:t>
            </w:r>
            <w:proofErr w:type="spellEnd"/>
          </w:p>
          <w:p w:rsidR="00005AD3" w:rsidRPr="00497819" w:rsidRDefault="00005AD3" w:rsidP="00562DD1">
            <w:pPr>
              <w:pStyle w:val="BasicParagraph"/>
              <w:tabs>
                <w:tab w:val="left" w:pos="3715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Telefon:</w:t>
            </w:r>
            <w:r w:rsidR="000D2FA8">
              <w:rPr>
                <w:rFonts w:ascii="Adobe Garamond Pro" w:hAnsi="Adobe Garamond Pro" w:cs="Adobe Garamond Pro"/>
                <w:sz w:val="22"/>
                <w:szCs w:val="22"/>
              </w:rPr>
              <w:t>57/520-108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</w:t>
            </w:r>
            <w:r w:rsidR="008D4EDB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562DD1">
              <w:rPr>
                <w:rFonts w:ascii="Adobe Garamond Pro" w:hAnsi="Adobe Garamond Pro" w:cs="Adobe Garamond Pro"/>
                <w:sz w:val="22"/>
                <w:szCs w:val="22"/>
              </w:rPr>
              <w:t>Szilágyi László</w:t>
            </w:r>
          </w:p>
          <w:p w:rsidR="00005AD3" w:rsidRDefault="00005AD3" w:rsidP="00562DD1">
            <w:pPr>
              <w:pStyle w:val="lfej"/>
              <w:tabs>
                <w:tab w:val="left" w:pos="3715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</w:t>
            </w:r>
            <w:proofErr w:type="gramStart"/>
            <w:r w:rsidRPr="00497819">
              <w:rPr>
                <w:rFonts w:ascii="Adobe Garamond Pro" w:hAnsi="Adobe Garamond Pro" w:cs="Adobe Garamond Pro"/>
              </w:rPr>
              <w:t>:</w:t>
            </w:r>
            <w:r w:rsidR="00C0200D">
              <w:rPr>
                <w:rFonts w:ascii="Adobe Garamond Pro" w:hAnsi="Adobe Garamond Pro" w:cs="Adobe Garamond Pro"/>
              </w:rPr>
              <w:t>szilagyi.laszlo@jaszfenyszaru.hu</w:t>
            </w:r>
            <w:proofErr w:type="gramEnd"/>
            <w:r>
              <w:rPr>
                <w:rFonts w:ascii="Adobe Garamond Pro" w:hAnsi="Adobe Garamond Pro" w:cs="Adobe Garamond Pro"/>
              </w:rPr>
              <w:tab/>
              <w:t>Hiv. szám: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16"/>
          <w:szCs w:val="16"/>
        </w:rPr>
      </w:pPr>
    </w:p>
    <w:p w:rsidR="00297484" w:rsidRPr="00297484" w:rsidRDefault="00297484" w:rsidP="00297484">
      <w:pPr>
        <w:spacing w:after="0" w:line="300" w:lineRule="auto"/>
        <w:jc w:val="center"/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>ELŐTERJESZTÉS</w:t>
      </w:r>
    </w:p>
    <w:p w:rsidR="00297484" w:rsidRPr="00297484" w:rsidRDefault="00297484" w:rsidP="00297484">
      <w:pPr>
        <w:spacing w:after="0" w:line="300" w:lineRule="auto"/>
        <w:jc w:val="center"/>
        <w:rPr>
          <w:rFonts w:ascii="Adobe Garamond Pro" w:hAnsi="Adobe Garamond Pro"/>
          <w:b/>
        </w:rPr>
      </w:pPr>
      <w:r w:rsidRPr="00297484">
        <w:rPr>
          <w:rFonts w:ascii="Adobe Garamond Pro" w:hAnsi="Adobe Garamond Pro"/>
          <w:b/>
        </w:rPr>
        <w:t>Elsőfokú közigazgatási határozat elleni fellebbezés elbírálása</w:t>
      </w:r>
    </w:p>
    <w:p w:rsidR="0084413A" w:rsidRPr="001A1A17" w:rsidRDefault="0084413A" w:rsidP="0084413A">
      <w:pPr>
        <w:widowControl w:val="0"/>
        <w:suppressAutoHyphens/>
        <w:spacing w:after="0" w:line="240" w:lineRule="auto"/>
        <w:jc w:val="both"/>
        <w:rPr>
          <w:rFonts w:ascii="Adobe Garamond Pro" w:eastAsia="Times New Roman" w:hAnsi="Adobe Garamond Pro" w:cs="Mangal"/>
          <w:b/>
          <w:i/>
          <w:kern w:val="1"/>
          <w:sz w:val="24"/>
          <w:szCs w:val="24"/>
          <w:lang w:eastAsia="hu-HU" w:bidi="hi-IN"/>
        </w:rPr>
      </w:pPr>
      <w:r w:rsidRPr="001A1A17">
        <w:rPr>
          <w:rFonts w:ascii="Adobe Garamond Pro" w:eastAsia="Times New Roman" w:hAnsi="Adobe Garamond Pro" w:cs="Mangal"/>
          <w:b/>
          <w:i/>
          <w:kern w:val="1"/>
          <w:sz w:val="24"/>
          <w:szCs w:val="24"/>
          <w:lang w:eastAsia="hu-HU" w:bidi="hi-IN"/>
        </w:rPr>
        <w:t>Tisztelt Képviselő-testület!</w:t>
      </w:r>
    </w:p>
    <w:p w:rsidR="0084413A" w:rsidRPr="006E5E40" w:rsidRDefault="0084413A" w:rsidP="0084413A">
      <w:pPr>
        <w:spacing w:after="0" w:line="240" w:lineRule="auto"/>
        <w:jc w:val="both"/>
        <w:rPr>
          <w:rFonts w:ascii="Adobe Garamond Pro" w:eastAsia="Times New Roman" w:hAnsi="Adobe Garamond Pro" w:cs="Times New Roman"/>
          <w:b/>
          <w:sz w:val="16"/>
          <w:szCs w:val="16"/>
        </w:rPr>
      </w:pPr>
    </w:p>
    <w:p w:rsidR="008D4EDB" w:rsidRPr="0026241F" w:rsidRDefault="008D4EDB" w:rsidP="008D4EDB">
      <w:pPr>
        <w:spacing w:after="160" w:line="259" w:lineRule="auto"/>
        <w:jc w:val="both"/>
        <w:rPr>
          <w:rFonts w:ascii="Adobe Garamond Pro" w:eastAsia="Times New Roman" w:hAnsi="Adobe Garamond Pro" w:cs="Times New Roman"/>
          <w:bCs/>
          <w:i/>
          <w:lang w:eastAsia="hu-HU"/>
        </w:rPr>
      </w:pPr>
      <w:r w:rsidRPr="0026241F">
        <w:rPr>
          <w:rFonts w:ascii="Adobe Garamond Pro" w:eastAsia="Times New Roman" w:hAnsi="Adobe Garamond Pro" w:cs="Times New Roman"/>
          <w:bCs/>
          <w:lang w:eastAsia="hu-HU"/>
        </w:rPr>
        <w:t>Radics István 5126 Jászfényszaru, Vörösrózsa út 16. sz. alatti lakos rendkívüli települési támogatás megállapítása iránt kérelmet nyújtott be a Jászfényszarui Közös Önkormányzati Hivatalba. Kérelmében előadta, hogy beteg, kevés jövedelemből kell gyógyszere</w:t>
      </w:r>
      <w:r w:rsidR="00983227">
        <w:rPr>
          <w:rFonts w:ascii="Adobe Garamond Pro" w:eastAsia="Times New Roman" w:hAnsi="Adobe Garamond Pro" w:cs="Times New Roman"/>
          <w:bCs/>
          <w:lang w:eastAsia="hu-HU"/>
        </w:rPr>
        <w:t>inek költségét</w:t>
      </w:r>
      <w:r w:rsidRPr="0026241F">
        <w:rPr>
          <w:rFonts w:ascii="Adobe Garamond Pro" w:eastAsia="Times New Roman" w:hAnsi="Adobe Garamond Pro" w:cs="Times New Roman"/>
          <w:bCs/>
          <w:lang w:eastAsia="hu-HU"/>
        </w:rPr>
        <w:t xml:space="preserve"> fedezni. Az elmúlt hónapban az </w:t>
      </w:r>
      <w:proofErr w:type="spellStart"/>
      <w:r w:rsidRPr="0026241F">
        <w:rPr>
          <w:rFonts w:ascii="Adobe Garamond Pro" w:eastAsia="Times New Roman" w:hAnsi="Adobe Garamond Pro" w:cs="Times New Roman"/>
          <w:bCs/>
          <w:lang w:eastAsia="hu-HU"/>
        </w:rPr>
        <w:t>egyfőre</w:t>
      </w:r>
      <w:proofErr w:type="spellEnd"/>
      <w:r w:rsidRPr="0026241F">
        <w:rPr>
          <w:rFonts w:ascii="Adobe Garamond Pro" w:eastAsia="Times New Roman" w:hAnsi="Adobe Garamond Pro" w:cs="Times New Roman"/>
          <w:bCs/>
          <w:lang w:eastAsia="hu-HU"/>
        </w:rPr>
        <w:t xml:space="preserve"> jutó jövedelem 96.368,</w:t>
      </w:r>
      <w:proofErr w:type="spellStart"/>
      <w:r w:rsidRPr="0026241F">
        <w:rPr>
          <w:rFonts w:ascii="Adobe Garamond Pro" w:eastAsia="Times New Roman" w:hAnsi="Adobe Garamond Pro" w:cs="Times New Roman"/>
          <w:bCs/>
          <w:lang w:eastAsia="hu-HU"/>
        </w:rPr>
        <w:t>-Ft</w:t>
      </w:r>
      <w:proofErr w:type="spellEnd"/>
      <w:r w:rsidRPr="0026241F">
        <w:rPr>
          <w:rFonts w:ascii="Adobe Garamond Pro" w:eastAsia="Times New Roman" w:hAnsi="Adobe Garamond Pro" w:cs="Times New Roman"/>
          <w:bCs/>
          <w:lang w:eastAsia="hu-HU"/>
        </w:rPr>
        <w:t xml:space="preserve"> volt. A támogatást betegségéhez kapcsolódó kiadásokhoz kéri. </w:t>
      </w:r>
      <w:r w:rsidRPr="0026241F">
        <w:rPr>
          <w:rFonts w:ascii="Adobe Garamond Pro" w:eastAsia="Calibri" w:hAnsi="Adobe Garamond Pro" w:cs="Times New Roman"/>
          <w:iCs/>
          <w:lang w:val="en-US" w:eastAsia="hu-HU"/>
        </w:rPr>
        <w:t xml:space="preserve">A Jászfényszaru Város </w:t>
      </w:r>
      <w:proofErr w:type="spellStart"/>
      <w:r w:rsidRPr="0026241F">
        <w:rPr>
          <w:rFonts w:ascii="Adobe Garamond Pro" w:eastAsia="Calibri" w:hAnsi="Adobe Garamond Pro" w:cs="Times New Roman"/>
          <w:iCs/>
          <w:lang w:val="en-US" w:eastAsia="hu-HU"/>
        </w:rPr>
        <w:t>Önkormányzata</w:t>
      </w:r>
      <w:proofErr w:type="spellEnd"/>
      <w:r w:rsidRPr="0026241F">
        <w:rPr>
          <w:rFonts w:ascii="Adobe Garamond Pro" w:eastAsia="Calibri" w:hAnsi="Adobe Garamond Pro" w:cs="Times New Roman"/>
          <w:iCs/>
          <w:lang w:val="en-US" w:eastAsia="hu-HU"/>
        </w:rPr>
        <w:t xml:space="preserve"> </w:t>
      </w:r>
      <w:proofErr w:type="spellStart"/>
      <w:r w:rsidRPr="0026241F">
        <w:rPr>
          <w:rFonts w:ascii="Adobe Garamond Pro" w:eastAsia="Calibri" w:hAnsi="Adobe Garamond Pro" w:cs="Times New Roman"/>
          <w:iCs/>
          <w:lang w:val="en-US" w:eastAsia="hu-HU"/>
        </w:rPr>
        <w:t>Képvisel</w:t>
      </w:r>
      <w:proofErr w:type="spellEnd"/>
      <w:r w:rsidRPr="0026241F">
        <w:rPr>
          <w:rFonts w:ascii="Adobe Garamond Pro" w:eastAsia="Calibri" w:hAnsi="Adobe Garamond Pro" w:cs="Times New Roman"/>
          <w:iCs/>
          <w:lang w:eastAsia="hu-HU"/>
        </w:rPr>
        <w:t>ő-testületének a szociális ellátásokról szóló 3/2015</w:t>
      </w:r>
      <w:proofErr w:type="gramStart"/>
      <w:r w:rsidRPr="0026241F">
        <w:rPr>
          <w:rFonts w:ascii="Adobe Garamond Pro" w:eastAsia="Calibri" w:hAnsi="Adobe Garamond Pro" w:cs="Times New Roman"/>
          <w:iCs/>
          <w:lang w:eastAsia="hu-HU"/>
        </w:rPr>
        <w:t>.(</w:t>
      </w:r>
      <w:proofErr w:type="gramEnd"/>
      <w:r w:rsidRPr="0026241F">
        <w:rPr>
          <w:rFonts w:ascii="Adobe Garamond Pro" w:eastAsia="Calibri" w:hAnsi="Adobe Garamond Pro" w:cs="Times New Roman"/>
          <w:iCs/>
          <w:lang w:eastAsia="hu-HU"/>
        </w:rPr>
        <w:t>II.25.) önkormányzati rendelet</w:t>
      </w:r>
      <w:r w:rsidRPr="0026241F">
        <w:rPr>
          <w:rFonts w:ascii="Adobe Garamond Pro" w:eastAsia="Times New Roman" w:hAnsi="Adobe Garamond Pro" w:cs="Times New Roman"/>
          <w:bCs/>
          <w:lang w:eastAsia="hu-HU"/>
        </w:rPr>
        <w:t xml:space="preserve"> 6.§ (3) bekezdése alapján:</w:t>
      </w:r>
    </w:p>
    <w:p w:rsidR="008D4EDB" w:rsidRPr="0026241F" w:rsidRDefault="008D4EDB" w:rsidP="008D4EDB">
      <w:pPr>
        <w:spacing w:after="160" w:line="259" w:lineRule="auto"/>
        <w:jc w:val="both"/>
        <w:rPr>
          <w:rFonts w:ascii="Adobe Garamond Pro" w:eastAsia="Times New Roman" w:hAnsi="Adobe Garamond Pro" w:cs="Times New Roman"/>
          <w:bCs/>
          <w:i/>
          <w:lang w:eastAsia="hu-HU"/>
        </w:rPr>
      </w:pPr>
      <w:r w:rsidRPr="0026241F">
        <w:rPr>
          <w:rFonts w:ascii="Adobe Garamond Pro" w:eastAsia="Times New Roman" w:hAnsi="Adobe Garamond Pro" w:cs="Times New Roman"/>
          <w:bCs/>
          <w:i/>
          <w:lang w:eastAsia="hu-HU"/>
        </w:rPr>
        <w:t xml:space="preserve">„Rendkívüli települési támogatás abban az esetben állapítható meg, ha a kérelmező családjában az egy főre számított havi jövedelem nem haladja meg az öregségi nyugdíj mindenkori legkisebb összegének másfélszeresét, egyedül élő esetén kétszeresét, kivéve a (2) bekezdés </w:t>
      </w:r>
      <w:proofErr w:type="gramStart"/>
      <w:r w:rsidRPr="0026241F">
        <w:rPr>
          <w:rFonts w:ascii="Adobe Garamond Pro" w:eastAsia="Times New Roman" w:hAnsi="Adobe Garamond Pro" w:cs="Times New Roman"/>
          <w:bCs/>
          <w:i/>
          <w:lang w:eastAsia="hu-HU"/>
        </w:rPr>
        <w:t>a.</w:t>
      </w:r>
      <w:proofErr w:type="gramEnd"/>
      <w:r w:rsidRPr="0026241F">
        <w:rPr>
          <w:rFonts w:ascii="Adobe Garamond Pro" w:eastAsia="Times New Roman" w:hAnsi="Adobe Garamond Pro" w:cs="Times New Roman"/>
          <w:bCs/>
          <w:i/>
          <w:lang w:eastAsia="hu-HU"/>
        </w:rPr>
        <w:t xml:space="preserve">) pontját ahol a </w:t>
      </w:r>
      <w:r w:rsidRPr="0026241F">
        <w:rPr>
          <w:rFonts w:ascii="Adobe Garamond Pro" w:eastAsia="Times New Roman" w:hAnsi="Adobe Garamond Pro" w:cs="Times New Roman"/>
          <w:bCs/>
          <w:i/>
          <w:u w:val="single"/>
          <w:lang w:eastAsia="hu-HU"/>
        </w:rPr>
        <w:t>kérelmező családjában az egy főre számított havi jövedelem nem haladja meg az öregségi nyugdíj mindenkori legkisebb összegének háromszorosát,</w:t>
      </w:r>
      <w:r w:rsidRPr="0026241F">
        <w:rPr>
          <w:rFonts w:ascii="Adobe Garamond Pro" w:eastAsia="Times New Roman" w:hAnsi="Adobe Garamond Pro" w:cs="Times New Roman"/>
          <w:bCs/>
          <w:i/>
          <w:lang w:eastAsia="hu-HU"/>
        </w:rPr>
        <w:t xml:space="preserve"> egyedül élő esetén négyszeresét.”</w:t>
      </w:r>
    </w:p>
    <w:p w:rsidR="008D4EDB" w:rsidRPr="0026241F" w:rsidRDefault="008D4EDB" w:rsidP="008D4EDB">
      <w:pPr>
        <w:spacing w:after="160" w:line="259" w:lineRule="auto"/>
        <w:jc w:val="both"/>
        <w:rPr>
          <w:rFonts w:ascii="Adobe Garamond Pro" w:eastAsia="Times New Roman" w:hAnsi="Adobe Garamond Pro" w:cs="Times New Roman"/>
          <w:b/>
          <w:bCs/>
          <w:i/>
          <w:lang w:eastAsia="hu-HU"/>
        </w:rPr>
      </w:pPr>
      <w:r w:rsidRPr="0026241F">
        <w:rPr>
          <w:rFonts w:ascii="Adobe Garamond Pro" w:eastAsia="Times New Roman" w:hAnsi="Adobe Garamond Pro" w:cs="Times New Roman"/>
          <w:b/>
          <w:bCs/>
          <w:i/>
          <w:lang w:eastAsia="hu-HU"/>
        </w:rPr>
        <w:t xml:space="preserve">A becsatolt dokumentumok alapján megállapításra került, hogy a kérelmező havi jövedelme meghaladja a fenti jövedelemhatárt (85.500.-Ft), ezért a Szociális, Egészségügyi, Oktatási, Idős- és Vallásügyi Bizottság a kérelmet </w:t>
      </w:r>
      <w:r w:rsidR="0026241F">
        <w:rPr>
          <w:rFonts w:ascii="Adobe Garamond Pro" w:eastAsia="Times New Roman" w:hAnsi="Adobe Garamond Pro" w:cs="Times New Roman"/>
          <w:b/>
          <w:bCs/>
          <w:i/>
          <w:lang w:eastAsia="hu-HU"/>
        </w:rPr>
        <w:t xml:space="preserve">az FSZ/4783-2/2018. számú határozatában </w:t>
      </w:r>
      <w:r w:rsidR="006023F2">
        <w:rPr>
          <w:rFonts w:ascii="Adobe Garamond Pro" w:eastAsia="Times New Roman" w:hAnsi="Adobe Garamond Pro" w:cs="Times New Roman"/>
          <w:b/>
          <w:bCs/>
          <w:i/>
          <w:lang w:eastAsia="hu-HU"/>
        </w:rPr>
        <w:t>elutasította.</w:t>
      </w:r>
    </w:p>
    <w:p w:rsidR="005B4063" w:rsidRDefault="008D4EDB" w:rsidP="0084413A">
      <w:pPr>
        <w:spacing w:after="160" w:line="259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  <w:r w:rsidRPr="0026241F">
        <w:rPr>
          <w:rFonts w:ascii="Adobe Garamond Pro" w:eastAsia="Times New Roman" w:hAnsi="Adobe Garamond Pro" w:cs="Times New Roman"/>
          <w:bCs/>
          <w:lang w:eastAsia="hu-HU"/>
        </w:rPr>
        <w:t xml:space="preserve">Radics István 2018. november 12-én fellebbezést nyújtott be a Bizottság döntése ellen, melyben előadja, </w:t>
      </w:r>
      <w:r w:rsidRPr="008B50DD">
        <w:rPr>
          <w:rFonts w:ascii="Adobe Garamond Pro" w:eastAsia="Times New Roman" w:hAnsi="Adobe Garamond Pro" w:cs="Times New Roman"/>
          <w:bCs/>
          <w:lang w:eastAsia="hu-HU"/>
        </w:rPr>
        <w:t>hogy magas a havi gyógyszerköltsége</w:t>
      </w:r>
      <w:r w:rsidR="006F3800" w:rsidRPr="008B50DD">
        <w:rPr>
          <w:rFonts w:ascii="Adobe Garamond Pro" w:eastAsia="Times New Roman" w:hAnsi="Adobe Garamond Pro" w:cs="Times New Roman"/>
          <w:bCs/>
          <w:lang w:eastAsia="hu-HU"/>
        </w:rPr>
        <w:t>, illetve az orvosi kezelésekre is csak gépjárművel tud utazni, ahol egy útért 3500,- Ft-ot fizet. Jövedelméből a kiadások után nagyon kis összeg marad. Továbbá a felesége állapota is hasonló, Ő is sok gyógyszerrel él.</w:t>
      </w:r>
      <w:r w:rsidR="006023F2" w:rsidRPr="008B50DD">
        <w:rPr>
          <w:rFonts w:ascii="Adobe Garamond Pro" w:eastAsia="Times New Roman" w:hAnsi="Adobe Garamond Pro" w:cs="Times New Roman"/>
          <w:bCs/>
          <w:lang w:eastAsia="hu-HU"/>
        </w:rPr>
        <w:t xml:space="preserve"> </w:t>
      </w:r>
    </w:p>
    <w:p w:rsidR="008D4EDB" w:rsidRPr="008B50DD" w:rsidRDefault="006023F2" w:rsidP="0084413A">
      <w:pPr>
        <w:spacing w:after="160" w:line="259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  <w:r w:rsidRPr="008B50DD">
        <w:rPr>
          <w:rFonts w:ascii="Adobe Garamond Pro" w:eastAsia="Times New Roman" w:hAnsi="Adobe Garamond Pro" w:cs="Times New Roman"/>
          <w:bCs/>
          <w:lang w:eastAsia="hu-HU"/>
        </w:rPr>
        <w:t xml:space="preserve">Az általános közigazgatási rendtartásról szóló </w:t>
      </w:r>
      <w:r w:rsidR="008B50DD" w:rsidRPr="008B50DD">
        <w:rPr>
          <w:rFonts w:ascii="Adobe Garamond Pro" w:eastAsia="Times New Roman" w:hAnsi="Adobe Garamond Pro" w:cs="Times New Roman"/>
          <w:bCs/>
          <w:lang w:eastAsia="hu-HU"/>
        </w:rPr>
        <w:t xml:space="preserve">2016. évi CL. törvény 118. § (2) bekezdése szerint </w:t>
      </w:r>
      <w:r w:rsidR="008B50DD" w:rsidRPr="008B50DD">
        <w:rPr>
          <w:rFonts w:ascii="Adobe Garamond Pro" w:hAnsi="Adobe Garamond Pro" w:cs="Arial"/>
          <w:shd w:val="clear" w:color="auto" w:fill="FFFFFF"/>
        </w:rPr>
        <w:t>a</w:t>
      </w:r>
      <w:r w:rsidR="008B50DD" w:rsidRPr="008B50DD">
        <w:rPr>
          <w:rFonts w:ascii="Adobe Garamond Pro" w:hAnsi="Adobe Garamond Pro" w:cs="Arial"/>
          <w:shd w:val="clear" w:color="auto" w:fill="FFFFFF"/>
        </w:rPr>
        <w:t xml:space="preserve"> fellebbezést indokolni kell. A fellebbezésben csak olyan új tényre lehet hivatkozni, amelyről az elsőfokú eljárásban az ügyfélnek nem volt tudomása, vagy arra önhibáján kívül eső ok miatt nem hivatkozott.</w:t>
      </w:r>
      <w:r w:rsidR="008B50DD">
        <w:rPr>
          <w:rFonts w:ascii="Adobe Garamond Pro" w:hAnsi="Adobe Garamond Pro" w:cs="Arial"/>
          <w:shd w:val="clear" w:color="auto" w:fill="FFFFFF"/>
        </w:rPr>
        <w:t xml:space="preserve"> A fellebbezésben előadott indoklás ugyanakkor nem felel meg a fentebb leírt, a törvény által támasztott követelményeknek.</w:t>
      </w:r>
    </w:p>
    <w:p w:rsidR="00692001" w:rsidRDefault="006F3800" w:rsidP="006E5E40">
      <w:pPr>
        <w:spacing w:after="120" w:line="259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  <w:r w:rsidRPr="008B50DD">
        <w:rPr>
          <w:rFonts w:ascii="Adobe Garamond Pro" w:eastAsia="Times New Roman" w:hAnsi="Adobe Garamond Pro" w:cs="Times New Roman"/>
          <w:bCs/>
          <w:lang w:eastAsia="hu-HU"/>
        </w:rPr>
        <w:t>A fentiekre tekintettel kérem a Tisztelt Képviselő-testületet, hogy Radics István fellebbezését utasítsa el, és a Bizottság I. fokú határozatát hagyja helyben.</w:t>
      </w:r>
    </w:p>
    <w:p w:rsidR="00692001" w:rsidRDefault="00692001">
      <w:pPr>
        <w:rPr>
          <w:rFonts w:ascii="Adobe Garamond Pro" w:eastAsia="Times New Roman" w:hAnsi="Adobe Garamond Pro" w:cs="Times New Roman"/>
          <w:bCs/>
          <w:lang w:eastAsia="hu-HU"/>
        </w:rPr>
      </w:pPr>
      <w:r>
        <w:rPr>
          <w:rFonts w:ascii="Adobe Garamond Pro" w:eastAsia="Times New Roman" w:hAnsi="Adobe Garamond Pro" w:cs="Times New Roman"/>
          <w:bCs/>
          <w:lang w:eastAsia="hu-HU"/>
        </w:rPr>
        <w:br w:type="page"/>
      </w:r>
    </w:p>
    <w:p w:rsidR="000D2FA8" w:rsidRPr="0026241F" w:rsidRDefault="0026241F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26241F">
        <w:rPr>
          <w:rFonts w:ascii="Adobe Garamond Pro" w:eastAsia="Times New Roman" w:hAnsi="Adobe Garamond Pro" w:cs="Times New Roman"/>
          <w:b/>
          <w:lang w:eastAsia="hu-HU"/>
        </w:rPr>
        <w:lastRenderedPageBreak/>
        <w:t>……………</w:t>
      </w:r>
      <w:r w:rsidR="006F3800" w:rsidRPr="0026241F">
        <w:rPr>
          <w:rFonts w:ascii="Adobe Garamond Pro" w:eastAsia="Times New Roman" w:hAnsi="Adobe Garamond Pro" w:cs="Times New Roman"/>
          <w:b/>
          <w:lang w:eastAsia="hu-HU"/>
        </w:rPr>
        <w:t>/2019</w:t>
      </w:r>
      <w:r w:rsidR="000D2FA8" w:rsidRPr="0026241F">
        <w:rPr>
          <w:rFonts w:ascii="Adobe Garamond Pro" w:eastAsia="Times New Roman" w:hAnsi="Adobe Garamond Pro" w:cs="Times New Roman"/>
          <w:b/>
          <w:lang w:eastAsia="hu-HU"/>
        </w:rPr>
        <w:t>. (</w:t>
      </w:r>
      <w:r w:rsidR="006F3800" w:rsidRPr="0026241F">
        <w:rPr>
          <w:rFonts w:ascii="Adobe Garamond Pro" w:eastAsia="Times New Roman" w:hAnsi="Adobe Garamond Pro" w:cs="Times New Roman"/>
          <w:b/>
          <w:lang w:eastAsia="hu-HU"/>
        </w:rPr>
        <w:t>I.30.</w:t>
      </w:r>
      <w:r w:rsidR="000D2FA8" w:rsidRPr="0026241F">
        <w:rPr>
          <w:rFonts w:ascii="Adobe Garamond Pro" w:eastAsia="Times New Roman" w:hAnsi="Adobe Garamond Pro" w:cs="Times New Roman"/>
          <w:b/>
          <w:lang w:eastAsia="hu-HU"/>
        </w:rPr>
        <w:t>) Képviselő-testületi határozat</w:t>
      </w:r>
    </w:p>
    <w:p w:rsidR="000D2FA8" w:rsidRPr="00692001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b/>
          <w:lang w:eastAsia="hu-HU"/>
        </w:rPr>
      </w:pPr>
      <w:r w:rsidRPr="00692001">
        <w:rPr>
          <w:rFonts w:ascii="Adobe Garamond Pro" w:eastAsia="Times New Roman" w:hAnsi="Adobe Garamond Pro" w:cs="Times New Roman"/>
          <w:b/>
          <w:lang w:eastAsia="hu-HU"/>
        </w:rPr>
        <w:t>Elsőfokú közigazgatási határozat elleni fellebbezés elbírálásáról</w:t>
      </w:r>
    </w:p>
    <w:p w:rsidR="005411A5" w:rsidRPr="0026241F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proofErr w:type="gramStart"/>
      <w:r w:rsidRPr="005411A5">
        <w:rPr>
          <w:rFonts w:ascii="Adobe Garamond Pro" w:eastAsia="Times New Roman" w:hAnsi="Adobe Garamond Pro" w:cs="Times New Roman"/>
          <w:lang w:eastAsia="hu-HU"/>
        </w:rPr>
        <w:t xml:space="preserve">Jászfényszaru Város Képviselő-testülete (székhelye: 5126 Jászfényszaru, Szabadság tér 1, képviseli: Győriné dr. Czeglédi Márta) – mint másodfokú döntést hozó hatóság – </w:t>
      </w:r>
      <w:r>
        <w:rPr>
          <w:rFonts w:ascii="Adobe Garamond Pro" w:eastAsia="Times New Roman" w:hAnsi="Adobe Garamond Pro" w:cs="Times New Roman"/>
          <w:lang w:eastAsia="hu-HU"/>
        </w:rPr>
        <w:t>Radics István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(sz.: </w:t>
      </w:r>
      <w:r>
        <w:rPr>
          <w:rFonts w:ascii="Adobe Garamond Pro" w:eastAsia="Times New Roman" w:hAnsi="Adobe Garamond Pro" w:cs="Times New Roman"/>
          <w:lang w:eastAsia="hu-HU"/>
        </w:rPr>
        <w:t>-Jászfényszaru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, </w:t>
      </w:r>
      <w:r>
        <w:rPr>
          <w:rFonts w:ascii="Adobe Garamond Pro" w:eastAsia="Times New Roman" w:hAnsi="Adobe Garamond Pro" w:cs="Times New Roman"/>
          <w:lang w:eastAsia="hu-HU"/>
        </w:rPr>
        <w:t>1936.03.28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., an.: </w:t>
      </w:r>
      <w:r>
        <w:rPr>
          <w:rFonts w:ascii="Adobe Garamond Pro" w:eastAsia="Times New Roman" w:hAnsi="Adobe Garamond Pro" w:cs="Times New Roman"/>
          <w:lang w:eastAsia="hu-HU"/>
        </w:rPr>
        <w:t>Rácz Erzsébet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) Jászfényszaru, </w:t>
      </w:r>
      <w:r>
        <w:rPr>
          <w:rFonts w:ascii="Adobe Garamond Pro" w:eastAsia="Times New Roman" w:hAnsi="Adobe Garamond Pro" w:cs="Times New Roman"/>
          <w:lang w:eastAsia="hu-HU"/>
        </w:rPr>
        <w:t>Vörösrózsa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u. </w:t>
      </w:r>
      <w:r>
        <w:rPr>
          <w:rFonts w:ascii="Adobe Garamond Pro" w:eastAsia="Times New Roman" w:hAnsi="Adobe Garamond Pro" w:cs="Times New Roman"/>
          <w:lang w:eastAsia="hu-HU"/>
        </w:rPr>
        <w:t>16. szám alatti lakos 2018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. </w:t>
      </w:r>
      <w:r>
        <w:rPr>
          <w:rFonts w:ascii="Adobe Garamond Pro" w:eastAsia="Times New Roman" w:hAnsi="Adobe Garamond Pro" w:cs="Times New Roman"/>
          <w:lang w:eastAsia="hu-HU"/>
        </w:rPr>
        <w:t>november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</w:t>
      </w:r>
      <w:r>
        <w:rPr>
          <w:rFonts w:ascii="Adobe Garamond Pro" w:eastAsia="Times New Roman" w:hAnsi="Adobe Garamond Pro" w:cs="Times New Roman"/>
          <w:lang w:eastAsia="hu-HU"/>
        </w:rPr>
        <w:t>12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. napján benyújtott fellebbezését rendkívüli települési támogatás tárgyában megtárgyalta és az elsőfokú hatóság – </w:t>
      </w:r>
      <w:r>
        <w:rPr>
          <w:rFonts w:ascii="Adobe Garamond Pro" w:eastAsia="Times New Roman" w:hAnsi="Adobe Garamond Pro" w:cs="Times New Roman"/>
          <w:lang w:eastAsia="hu-HU"/>
        </w:rPr>
        <w:t>FSZ/4783-2/201</w:t>
      </w:r>
      <w:r w:rsidR="00697B24">
        <w:rPr>
          <w:rFonts w:ascii="Adobe Garamond Pro" w:eastAsia="Times New Roman" w:hAnsi="Adobe Garamond Pro" w:cs="Times New Roman"/>
          <w:lang w:eastAsia="hu-HU"/>
        </w:rPr>
        <w:t>8</w:t>
      </w:r>
      <w:r>
        <w:rPr>
          <w:rFonts w:ascii="Adobe Garamond Pro" w:eastAsia="Times New Roman" w:hAnsi="Adobe Garamond Pro" w:cs="Times New Roman"/>
          <w:lang w:eastAsia="hu-HU"/>
        </w:rPr>
        <w:t>.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számú határozatá</w:t>
      </w:r>
      <w:r w:rsidR="008B50DD">
        <w:rPr>
          <w:rFonts w:ascii="Adobe Garamond Pro" w:eastAsia="Times New Roman" w:hAnsi="Adobe Garamond Pro" w:cs="Times New Roman"/>
          <w:lang w:eastAsia="hu-HU"/>
        </w:rPr>
        <w:t>t</w:t>
      </w:r>
      <w:proofErr w:type="gramEnd"/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5411A5" w:rsidP="00692001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lang w:eastAsia="hu-HU"/>
        </w:rPr>
      </w:pPr>
      <w:proofErr w:type="gramStart"/>
      <w:r w:rsidRPr="005411A5">
        <w:rPr>
          <w:rFonts w:ascii="Adobe Garamond Pro" w:eastAsia="Times New Roman" w:hAnsi="Adobe Garamond Pro" w:cs="Times New Roman"/>
          <w:b/>
          <w:lang w:eastAsia="hu-HU"/>
        </w:rPr>
        <w:t>h</w:t>
      </w:r>
      <w:proofErr w:type="gramEnd"/>
      <w:r w:rsidRPr="005411A5">
        <w:rPr>
          <w:rFonts w:ascii="Adobe Garamond Pro" w:eastAsia="Times New Roman" w:hAnsi="Adobe Garamond Pro" w:cs="Times New Roman"/>
          <w:b/>
          <w:lang w:eastAsia="hu-HU"/>
        </w:rPr>
        <w:t xml:space="preserve"> e l y b e n h a g y j a.</w:t>
      </w:r>
    </w:p>
    <w:p w:rsidR="005411A5" w:rsidRPr="005411A5" w:rsidRDefault="005411A5" w:rsidP="00692001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lang w:eastAsia="hu-HU"/>
        </w:rPr>
      </w:pP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 xml:space="preserve">Jászfényszaru Város Képviselő-testülete felhívja a Szociális, Egészségügyi, Oktatási, Idős-és Vallásügyi Bizottságot (a továbbiakban: Bizottság) – mint elsőfokú döntést hozó hatóságot – fenti döntés fellebbezővel történő közlésére. 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 xml:space="preserve">A határozat ellen fellebbezésnek nincs helye. A szociális igazgatási eljárás költség- és illetékmentes. 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 xml:space="preserve">Nevezett a kézhezvételtől számított harminc napon belül jogszabálysértésre hivatkozással a határozat felülvizsgálatát kérheti a </w:t>
      </w:r>
      <w:r w:rsidR="008B50DD">
        <w:rPr>
          <w:rFonts w:ascii="Adobe Garamond Pro" w:eastAsia="Times New Roman" w:hAnsi="Adobe Garamond Pro" w:cs="Times New Roman"/>
          <w:lang w:eastAsia="hu-HU"/>
        </w:rPr>
        <w:t>Debreceni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Közigazgatási és Munkaügyi Bíróságtól. A keresetlevelet az elsőfokú döntést hozó hatóságnál három példányban kell benyújtani. A bíróság a pert tárgyaláson kívül bírálja el, a felek bármelyikének kérelmére azonban tárgyalást tart. 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5411A5" w:rsidP="00692001">
      <w:pPr>
        <w:spacing w:after="0" w:line="240" w:lineRule="auto"/>
        <w:jc w:val="center"/>
        <w:rPr>
          <w:rFonts w:ascii="Adobe Garamond Pro" w:eastAsia="Times New Roman" w:hAnsi="Adobe Garamond Pro" w:cs="Times New Roman"/>
          <w:b/>
          <w:lang w:eastAsia="hu-HU"/>
        </w:rPr>
      </w:pPr>
      <w:r w:rsidRPr="005411A5">
        <w:rPr>
          <w:rFonts w:ascii="Adobe Garamond Pro" w:eastAsia="Times New Roman" w:hAnsi="Adobe Garamond Pro" w:cs="Times New Roman"/>
          <w:b/>
          <w:lang w:eastAsia="hu-HU"/>
        </w:rPr>
        <w:t>I n d o k o l á s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3C2064" w:rsidRDefault="003C2064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3C2064">
        <w:rPr>
          <w:rFonts w:ascii="Adobe Garamond Pro" w:eastAsia="Times New Roman" w:hAnsi="Adobe Garamond Pro" w:cs="Times New Roman"/>
          <w:lang w:eastAsia="hu-HU"/>
        </w:rPr>
        <w:t>Radics István 5126 Jászfényszaru, Vörösrózsa út 16. sz. alatti lakos rendkívüli települési támogatás megállapítása iránt kérelmet nyújtott be a Jászfényszarui Közös Önkormányzati Hivatalba. Kérelmében előadta, hogy beteg, kevés jövedelemből kell gyógyszereinek költségét fedezni. Az elmúlt hónapban az egy</w:t>
      </w:r>
      <w:r>
        <w:rPr>
          <w:rFonts w:ascii="Adobe Garamond Pro" w:eastAsia="Times New Roman" w:hAnsi="Adobe Garamond Pro" w:cs="Times New Roman"/>
          <w:lang w:eastAsia="hu-HU"/>
        </w:rPr>
        <w:t xml:space="preserve"> </w:t>
      </w:r>
      <w:r w:rsidRPr="003C2064">
        <w:rPr>
          <w:rFonts w:ascii="Adobe Garamond Pro" w:eastAsia="Times New Roman" w:hAnsi="Adobe Garamond Pro" w:cs="Times New Roman"/>
          <w:lang w:eastAsia="hu-HU"/>
        </w:rPr>
        <w:t xml:space="preserve">főre jutó jövedelem 96.368,-Ft volt. A támogatást betegségéhez kapcsolódó kiadásokhoz kéri. </w:t>
      </w:r>
    </w:p>
    <w:p w:rsidR="00817ABA" w:rsidRPr="00817ABA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>Jászfényszaru Város Képviselő-testületének a szociális ellátásokról szóló 3/2015.(II.25.) önkormányzati rendelete</w:t>
      </w:r>
      <w:r w:rsidR="00817ABA">
        <w:rPr>
          <w:rFonts w:ascii="Adobe Garamond Pro" w:eastAsia="Times New Roman" w:hAnsi="Adobe Garamond Pro" w:cs="Times New Roman"/>
          <w:lang w:eastAsia="hu-HU"/>
        </w:rPr>
        <w:t xml:space="preserve"> (a továbbiakban: </w:t>
      </w:r>
      <w:proofErr w:type="spellStart"/>
      <w:r w:rsidR="00817ABA">
        <w:rPr>
          <w:rFonts w:ascii="Adobe Garamond Pro" w:eastAsia="Times New Roman" w:hAnsi="Adobe Garamond Pro" w:cs="Times New Roman"/>
          <w:lang w:eastAsia="hu-HU"/>
        </w:rPr>
        <w:t>Ör</w:t>
      </w:r>
      <w:proofErr w:type="spellEnd"/>
      <w:r w:rsidR="00817ABA">
        <w:rPr>
          <w:rFonts w:ascii="Adobe Garamond Pro" w:eastAsia="Times New Roman" w:hAnsi="Adobe Garamond Pro" w:cs="Times New Roman"/>
          <w:lang w:eastAsia="hu-HU"/>
        </w:rPr>
        <w:t xml:space="preserve">.) </w:t>
      </w:r>
      <w:r w:rsidR="00817ABA" w:rsidRPr="00817ABA">
        <w:rPr>
          <w:rFonts w:ascii="Adobe Garamond Pro" w:eastAsia="Times New Roman" w:hAnsi="Adobe Garamond Pro" w:cs="Times New Roman"/>
          <w:lang w:eastAsia="hu-HU"/>
        </w:rPr>
        <w:t>6.§ (3) bekezdése alapján:</w:t>
      </w:r>
    </w:p>
    <w:p w:rsidR="005411A5" w:rsidRDefault="00817ABA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i/>
          <w:lang w:eastAsia="hu-HU"/>
        </w:rPr>
      </w:pPr>
      <w:r w:rsidRPr="00817ABA">
        <w:rPr>
          <w:rFonts w:ascii="Adobe Garamond Pro" w:eastAsia="Times New Roman" w:hAnsi="Adobe Garamond Pro" w:cs="Times New Roman"/>
          <w:lang w:eastAsia="hu-HU"/>
        </w:rPr>
        <w:t>„</w:t>
      </w:r>
      <w:r w:rsidRPr="00817ABA">
        <w:rPr>
          <w:rFonts w:ascii="Adobe Garamond Pro" w:eastAsia="Times New Roman" w:hAnsi="Adobe Garamond Pro" w:cs="Times New Roman"/>
          <w:i/>
          <w:lang w:eastAsia="hu-HU"/>
        </w:rPr>
        <w:t xml:space="preserve">Rendkívüli települési támogatás abban az esetben állapítható meg, ha a kérelmező családjában az egy főre számított havi jövedelem nem haladja meg az öregségi nyugdíj mindenkori legkisebb összegének másfélszeresét, egyedül élő esetén kétszeresét, kivéve a (2) bekezdés </w:t>
      </w:r>
      <w:proofErr w:type="gramStart"/>
      <w:r w:rsidRPr="00817ABA">
        <w:rPr>
          <w:rFonts w:ascii="Adobe Garamond Pro" w:eastAsia="Times New Roman" w:hAnsi="Adobe Garamond Pro" w:cs="Times New Roman"/>
          <w:i/>
          <w:lang w:eastAsia="hu-HU"/>
        </w:rPr>
        <w:t>a.</w:t>
      </w:r>
      <w:proofErr w:type="gramEnd"/>
      <w:r w:rsidRPr="00817ABA">
        <w:rPr>
          <w:rFonts w:ascii="Adobe Garamond Pro" w:eastAsia="Times New Roman" w:hAnsi="Adobe Garamond Pro" w:cs="Times New Roman"/>
          <w:i/>
          <w:lang w:eastAsia="hu-HU"/>
        </w:rPr>
        <w:t>) pontját ahol a kérelmező családjában az egy főre számított havi jövedelem nem haladja meg az öregségi nyugdíj mindenkori legkisebb összegének háromszorosát, egyedül élő esetén négyszeresét.”</w:t>
      </w:r>
    </w:p>
    <w:p w:rsidR="00817ABA" w:rsidRDefault="00817ABA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817ABA">
        <w:rPr>
          <w:rFonts w:ascii="Adobe Garamond Pro" w:eastAsia="Times New Roman" w:hAnsi="Adobe Garamond Pro" w:cs="Times New Roman"/>
          <w:lang w:eastAsia="hu-HU"/>
        </w:rPr>
        <w:t xml:space="preserve">A becsatolt dokumentumok alapján </w:t>
      </w:r>
      <w:r w:rsidR="003C2064">
        <w:rPr>
          <w:rFonts w:ascii="Adobe Garamond Pro" w:eastAsia="Times New Roman" w:hAnsi="Adobe Garamond Pro" w:cs="Times New Roman"/>
          <w:lang w:eastAsia="hu-HU"/>
        </w:rPr>
        <w:t>a Bizottság megállapította</w:t>
      </w:r>
      <w:r w:rsidRPr="00817ABA">
        <w:rPr>
          <w:rFonts w:ascii="Adobe Garamond Pro" w:eastAsia="Times New Roman" w:hAnsi="Adobe Garamond Pro" w:cs="Times New Roman"/>
          <w:lang w:eastAsia="hu-HU"/>
        </w:rPr>
        <w:t xml:space="preserve">, hogy a kérelmező havi jövedelme meghaladja a fenti jövedelemhatárt (85.500.-Ft), ezért a Szociális, Egészségügyi, Oktatási, Idős- és Vallásügyi Bizottság a kérelmet az FSZ/4783-2/2018. számú határozatában elutasította. </w:t>
      </w:r>
    </w:p>
    <w:p w:rsidR="00817ABA" w:rsidRPr="00817ABA" w:rsidRDefault="003C2064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3C2064">
        <w:rPr>
          <w:rFonts w:ascii="Adobe Garamond Pro" w:eastAsia="Times New Roman" w:hAnsi="Adobe Garamond Pro" w:cs="Times New Roman"/>
          <w:lang w:eastAsia="hu-HU"/>
        </w:rPr>
        <w:t xml:space="preserve">Radics István Jászfényszaru, </w:t>
      </w:r>
      <w:proofErr w:type="spellStart"/>
      <w:r w:rsidRPr="003C2064">
        <w:rPr>
          <w:rFonts w:ascii="Adobe Garamond Pro" w:eastAsia="Times New Roman" w:hAnsi="Adobe Garamond Pro" w:cs="Times New Roman"/>
          <w:lang w:eastAsia="hu-HU"/>
        </w:rPr>
        <w:t>Vörösrózsa</w:t>
      </w:r>
      <w:proofErr w:type="spellEnd"/>
      <w:r w:rsidRPr="003C2064">
        <w:rPr>
          <w:rFonts w:ascii="Adobe Garamond Pro" w:eastAsia="Times New Roman" w:hAnsi="Adobe Garamond Pro" w:cs="Times New Roman"/>
          <w:lang w:eastAsia="hu-HU"/>
        </w:rPr>
        <w:t xml:space="preserve"> u. 16. szám alatti lakos 2018. november 12-án fellebbezést terjesztett a Képviselő-testület felé, a részére 2018. november 06-án FSZ/4783-2/2018. számon megállapított rendkívüli települési támogatás – betegségéhez kapcsolódó gyógyszertámogatás – vonatkozásában.</w:t>
      </w:r>
    </w:p>
    <w:p w:rsidR="00817ABA" w:rsidRPr="0026241F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>Fellebbez</w:t>
      </w:r>
      <w:r w:rsidR="00817ABA">
        <w:rPr>
          <w:rFonts w:ascii="Adobe Garamond Pro" w:eastAsia="Times New Roman" w:hAnsi="Adobe Garamond Pro" w:cs="Times New Roman"/>
          <w:lang w:eastAsia="hu-HU"/>
        </w:rPr>
        <w:t xml:space="preserve">ő beadványában kifejtette, </w:t>
      </w:r>
      <w:r w:rsidR="00817ABA" w:rsidRPr="0026241F">
        <w:rPr>
          <w:rFonts w:ascii="Adobe Garamond Pro" w:eastAsia="Times New Roman" w:hAnsi="Adobe Garamond Pro" w:cs="Times New Roman"/>
          <w:bCs/>
          <w:lang w:eastAsia="hu-HU"/>
        </w:rPr>
        <w:t>hogy magas a havi gyógyszerköltsége, illetve az orvosi kezelésekre is csak gépjárművel tud utazni, ahol egy útért 3500,- Ft-ot fizet. Jövedelméből a kiadások után nagyon kis összeg marad. Továbbá a felesége állapota is hasonló, Ő is sok gyógyszerrel él.</w:t>
      </w:r>
    </w:p>
    <w:p w:rsidR="005B4063" w:rsidRDefault="003C2064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>A fentiek</w:t>
      </w:r>
      <w:r w:rsidR="005411A5" w:rsidRPr="005411A5">
        <w:rPr>
          <w:rFonts w:ascii="Adobe Garamond Pro" w:eastAsia="Times New Roman" w:hAnsi="Adobe Garamond Pro" w:cs="Times New Roman"/>
          <w:lang w:eastAsia="hu-HU"/>
        </w:rPr>
        <w:t xml:space="preserve"> alapján megállapítható, hogy a </w:t>
      </w:r>
      <w:r w:rsidR="00F73A29">
        <w:rPr>
          <w:rFonts w:ascii="Adobe Garamond Pro" w:eastAsia="Times New Roman" w:hAnsi="Adobe Garamond Pro" w:cs="Times New Roman"/>
          <w:lang w:eastAsia="hu-HU"/>
        </w:rPr>
        <w:t xml:space="preserve">Bizottság az </w:t>
      </w:r>
      <w:proofErr w:type="spellStart"/>
      <w:r w:rsidR="00F73A29">
        <w:rPr>
          <w:rFonts w:ascii="Adobe Garamond Pro" w:eastAsia="Times New Roman" w:hAnsi="Adobe Garamond Pro" w:cs="Times New Roman"/>
          <w:lang w:eastAsia="hu-HU"/>
        </w:rPr>
        <w:t>Ör</w:t>
      </w:r>
      <w:proofErr w:type="spellEnd"/>
      <w:r w:rsidR="00F73A29">
        <w:rPr>
          <w:rFonts w:ascii="Adobe Garamond Pro" w:eastAsia="Times New Roman" w:hAnsi="Adobe Garamond Pro" w:cs="Times New Roman"/>
          <w:lang w:eastAsia="hu-HU"/>
        </w:rPr>
        <w:t>. rendelkezési szerint járt el</w:t>
      </w:r>
      <w:r w:rsidR="005411A5" w:rsidRPr="005411A5">
        <w:rPr>
          <w:rFonts w:ascii="Adobe Garamond Pro" w:eastAsia="Times New Roman" w:hAnsi="Adobe Garamond Pro" w:cs="Times New Roman"/>
          <w:lang w:eastAsia="hu-HU"/>
        </w:rPr>
        <w:t xml:space="preserve">, így a fellebbezést el kell utasítani. Az első fokon lefolytatott eljárás alapján és a fellebbezésben foglaltakra tekintettel az első fokú döntést hozó önkormányzati hatóság megállapította, hogy döntése jogszerű és megalapozott, döntését nem módosította, valamint nem vonta vissza. </w:t>
      </w:r>
    </w:p>
    <w:p w:rsidR="005411A5" w:rsidRPr="005411A5" w:rsidRDefault="008B50DD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8B50DD">
        <w:rPr>
          <w:rFonts w:ascii="Adobe Garamond Pro" w:eastAsia="Times New Roman" w:hAnsi="Adobe Garamond Pro" w:cs="Times New Roman"/>
          <w:bCs/>
          <w:lang w:eastAsia="hu-HU"/>
        </w:rPr>
        <w:t>Az általános közigazgatási rendtartásról szóló 2016. évi CL. törvény</w:t>
      </w:r>
      <w:r>
        <w:rPr>
          <w:rFonts w:ascii="Adobe Garamond Pro" w:eastAsia="Times New Roman" w:hAnsi="Adobe Garamond Pro" w:cs="Times New Roman"/>
          <w:bCs/>
          <w:lang w:eastAsia="hu-HU"/>
        </w:rPr>
        <w:t xml:space="preserve"> (a továbbiakban: </w:t>
      </w:r>
      <w:proofErr w:type="spellStart"/>
      <w:r>
        <w:rPr>
          <w:rFonts w:ascii="Adobe Garamond Pro" w:eastAsia="Times New Roman" w:hAnsi="Adobe Garamond Pro" w:cs="Times New Roman"/>
          <w:bCs/>
          <w:lang w:eastAsia="hu-HU"/>
        </w:rPr>
        <w:t>Ákr</w:t>
      </w:r>
      <w:proofErr w:type="spellEnd"/>
      <w:r>
        <w:rPr>
          <w:rFonts w:ascii="Adobe Garamond Pro" w:eastAsia="Times New Roman" w:hAnsi="Adobe Garamond Pro" w:cs="Times New Roman"/>
          <w:bCs/>
          <w:lang w:eastAsia="hu-HU"/>
        </w:rPr>
        <w:t>.)</w:t>
      </w:r>
      <w:r w:rsidRPr="008B50DD">
        <w:rPr>
          <w:rFonts w:ascii="Adobe Garamond Pro" w:eastAsia="Times New Roman" w:hAnsi="Adobe Garamond Pro" w:cs="Times New Roman"/>
          <w:bCs/>
          <w:lang w:eastAsia="hu-HU"/>
        </w:rPr>
        <w:t xml:space="preserve"> 118. § (2) bekezdése szerint </w:t>
      </w:r>
      <w:r w:rsidRPr="008B50DD">
        <w:rPr>
          <w:rFonts w:ascii="Adobe Garamond Pro" w:hAnsi="Adobe Garamond Pro" w:cs="Arial"/>
          <w:shd w:val="clear" w:color="auto" w:fill="FFFFFF"/>
        </w:rPr>
        <w:t>a fellebbezést indokolni kell. A fellebbezésben csak olyan új tényre lehet hivatkozni, amelyről az elsőfokú eljárásban az ügyfélnek nem volt tudomása, vagy arra önhibáján kívül eső ok miatt nem hivatkozott.</w:t>
      </w:r>
      <w:r>
        <w:rPr>
          <w:rFonts w:ascii="Adobe Garamond Pro" w:hAnsi="Adobe Garamond Pro" w:cs="Arial"/>
          <w:shd w:val="clear" w:color="auto" w:fill="FFFFFF"/>
        </w:rPr>
        <w:t xml:space="preserve"> A fellebbezésben előadott indoklás ugyanakkor nem felel meg a fentebb leírt, a törvény által támasztott követelményeknek.</w:t>
      </w:r>
    </w:p>
    <w:p w:rsidR="00AB347E" w:rsidRPr="00AB347E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i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lastRenderedPageBreak/>
        <w:t xml:space="preserve">A Bizottság által törvény alapján önálló hatáskörben hozott önkormányzati hatósági döntéssel szembeni fellebbezés elbírálása a </w:t>
      </w:r>
      <w:r w:rsidR="00AB347E" w:rsidRPr="00AB347E">
        <w:rPr>
          <w:rFonts w:ascii="Adobe Garamond Pro" w:eastAsia="Times New Roman" w:hAnsi="Adobe Garamond Pro" w:cs="Times New Roman"/>
          <w:lang w:eastAsia="hu-HU"/>
        </w:rPr>
        <w:t>Magyarország helyi önkormányzatairól</w:t>
      </w:r>
      <w:r w:rsidR="00AB347E">
        <w:rPr>
          <w:rFonts w:ascii="Adobe Garamond Pro" w:eastAsia="Times New Roman" w:hAnsi="Adobe Garamond Pro" w:cs="Times New Roman"/>
          <w:lang w:eastAsia="hu-HU"/>
        </w:rPr>
        <w:t xml:space="preserve"> szóló </w:t>
      </w:r>
      <w:r w:rsidR="00AB347E" w:rsidRPr="00AB347E">
        <w:rPr>
          <w:rFonts w:ascii="Adobe Garamond Pro" w:eastAsia="Times New Roman" w:hAnsi="Adobe Garamond Pro" w:cs="Times New Roman"/>
          <w:lang w:eastAsia="hu-HU"/>
        </w:rPr>
        <w:t>2011. évi CLXXXIX. törvény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(a továbbiakban: </w:t>
      </w:r>
      <w:proofErr w:type="spellStart"/>
      <w:r w:rsidR="00AB347E">
        <w:rPr>
          <w:rFonts w:ascii="Adobe Garamond Pro" w:eastAsia="Times New Roman" w:hAnsi="Adobe Garamond Pro" w:cs="Times New Roman"/>
          <w:lang w:eastAsia="hu-HU"/>
        </w:rPr>
        <w:t>Mö</w:t>
      </w:r>
      <w:r w:rsidRPr="005411A5">
        <w:rPr>
          <w:rFonts w:ascii="Adobe Garamond Pro" w:eastAsia="Times New Roman" w:hAnsi="Adobe Garamond Pro" w:cs="Times New Roman"/>
          <w:lang w:eastAsia="hu-HU"/>
        </w:rPr>
        <w:t>t</w:t>
      </w:r>
      <w:r w:rsidR="00AB347E">
        <w:rPr>
          <w:rFonts w:ascii="Adobe Garamond Pro" w:eastAsia="Times New Roman" w:hAnsi="Adobe Garamond Pro" w:cs="Times New Roman"/>
          <w:lang w:eastAsia="hu-HU"/>
        </w:rPr>
        <w:t>v</w:t>
      </w:r>
      <w:proofErr w:type="spellEnd"/>
      <w:r w:rsidRPr="005411A5">
        <w:rPr>
          <w:rFonts w:ascii="Adobe Garamond Pro" w:eastAsia="Times New Roman" w:hAnsi="Adobe Garamond Pro" w:cs="Times New Roman"/>
          <w:lang w:eastAsia="hu-HU"/>
        </w:rPr>
        <w:t xml:space="preserve">.) </w:t>
      </w:r>
      <w:r w:rsidR="00AB347E">
        <w:rPr>
          <w:rFonts w:ascii="Adobe Garamond Pro" w:eastAsia="Times New Roman" w:hAnsi="Adobe Garamond Pro" w:cs="Times New Roman"/>
          <w:lang w:eastAsia="hu-HU"/>
        </w:rPr>
        <w:t>142/</w:t>
      </w:r>
      <w:proofErr w:type="gramStart"/>
      <w:r w:rsidR="00AB347E">
        <w:rPr>
          <w:rFonts w:ascii="Adobe Garamond Pro" w:eastAsia="Times New Roman" w:hAnsi="Adobe Garamond Pro" w:cs="Times New Roman"/>
          <w:lang w:eastAsia="hu-HU"/>
        </w:rPr>
        <w:t>A.</w:t>
      </w:r>
      <w:proofErr w:type="gramEnd"/>
      <w:r w:rsidR="00AB347E">
        <w:rPr>
          <w:rFonts w:ascii="Adobe Garamond Pro" w:eastAsia="Times New Roman" w:hAnsi="Adobe Garamond Pro" w:cs="Times New Roman"/>
          <w:lang w:eastAsia="hu-HU"/>
        </w:rPr>
        <w:t xml:space="preserve"> § </w:t>
      </w:r>
      <w:r w:rsidR="00AB347E" w:rsidRPr="00AB347E">
        <w:rPr>
          <w:rFonts w:ascii="Adobe Garamond Pro" w:eastAsia="Times New Roman" w:hAnsi="Adobe Garamond Pro" w:cs="Times New Roman"/>
          <w:lang w:eastAsia="hu-HU"/>
        </w:rPr>
        <w:t xml:space="preserve">(2) </w:t>
      </w:r>
      <w:r w:rsidR="00AB347E">
        <w:rPr>
          <w:rFonts w:ascii="Adobe Garamond Pro" w:eastAsia="Times New Roman" w:hAnsi="Adobe Garamond Pro" w:cs="Times New Roman"/>
          <w:lang w:eastAsia="hu-HU"/>
        </w:rPr>
        <w:t>bekezdés szerint „</w:t>
      </w:r>
      <w:r w:rsidR="00AB347E" w:rsidRPr="00AB347E">
        <w:rPr>
          <w:rFonts w:ascii="Adobe Garamond Pro" w:eastAsia="Times New Roman" w:hAnsi="Adobe Garamond Pro" w:cs="Times New Roman"/>
          <w:i/>
          <w:lang w:eastAsia="hu-HU"/>
        </w:rPr>
        <w:t>Ha a képviselő-testület önkormányzati hatósági ügyben a hatáskörét átruházza, elbírálja a fellebbezést, valamint gyakorolja a másodfokú hatóság és - a (3) bekezdés szerinti kivétellel - a felügyeleti szerv feladat- és hatáskörét.”</w:t>
      </w:r>
    </w:p>
    <w:p w:rsidR="005411A5" w:rsidRPr="00AB347E" w:rsidRDefault="00AB347E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i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>Az</w:t>
      </w:r>
      <w:r w:rsidRPr="00AB347E">
        <w:rPr>
          <w:rFonts w:ascii="Adobe Garamond Pro" w:eastAsia="Times New Roman" w:hAnsi="Adobe Garamond Pro" w:cs="Times New Roman"/>
          <w:lang w:eastAsia="hu-HU"/>
        </w:rPr>
        <w:t xml:space="preserve"> Ákr.</w:t>
      </w:r>
      <w:r>
        <w:rPr>
          <w:rFonts w:ascii="Adobe Garamond Pro" w:eastAsia="Times New Roman" w:hAnsi="Adobe Garamond Pro" w:cs="Times New Roman"/>
          <w:lang w:eastAsia="hu-HU"/>
        </w:rPr>
        <w:t>119. § (5) bekezdése alapján ”</w:t>
      </w:r>
      <w:r w:rsidRPr="00AB347E">
        <w:rPr>
          <w:rFonts w:ascii="Adobe Garamond Pro" w:eastAsia="Times New Roman" w:hAnsi="Adobe Garamond Pro" w:cs="Times New Roman"/>
          <w:i/>
          <w:lang w:eastAsia="hu-HU"/>
        </w:rPr>
        <w:t>A másodfokú hatóság a döntést helybenhagyja, a fellebbezésben hivatkozott érdeksérelem miatt, vagy jogszabálysértés esetén azt megváltoztatja vagy megsemmisíti.”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 xml:space="preserve">A fellebbezés lehetőségét </w:t>
      </w:r>
      <w:proofErr w:type="gramStart"/>
      <w:r w:rsidRPr="005411A5">
        <w:rPr>
          <w:rFonts w:ascii="Adobe Garamond Pro" w:eastAsia="Times New Roman" w:hAnsi="Adobe Garamond Pro" w:cs="Times New Roman"/>
          <w:lang w:eastAsia="hu-HU"/>
        </w:rPr>
        <w:t>a</w:t>
      </w:r>
      <w:proofErr w:type="gramEnd"/>
      <w:r w:rsidRPr="005411A5">
        <w:rPr>
          <w:rFonts w:ascii="Adobe Garamond Pro" w:eastAsia="Times New Roman" w:hAnsi="Adobe Garamond Pro" w:cs="Times New Roman"/>
          <w:lang w:eastAsia="hu-HU"/>
        </w:rPr>
        <w:t xml:space="preserve"> </w:t>
      </w:r>
      <w:proofErr w:type="spellStart"/>
      <w:r w:rsidR="00A866FA">
        <w:rPr>
          <w:rFonts w:ascii="Adobe Garamond Pro" w:eastAsia="Times New Roman" w:hAnsi="Adobe Garamond Pro" w:cs="Times New Roman"/>
          <w:lang w:eastAsia="hu-HU"/>
        </w:rPr>
        <w:t>Ákr</w:t>
      </w:r>
      <w:proofErr w:type="spellEnd"/>
      <w:r w:rsidR="00A866FA">
        <w:rPr>
          <w:rFonts w:ascii="Adobe Garamond Pro" w:eastAsia="Times New Roman" w:hAnsi="Adobe Garamond Pro" w:cs="Times New Roman"/>
          <w:lang w:eastAsia="hu-HU"/>
        </w:rPr>
        <w:t xml:space="preserve"> 111 §</w:t>
      </w:r>
      <w:r w:rsidRPr="005411A5">
        <w:rPr>
          <w:rFonts w:ascii="Adobe Garamond Pro" w:eastAsia="Times New Roman" w:hAnsi="Adobe Garamond Pro" w:cs="Times New Roman"/>
          <w:lang w:eastAsia="hu-HU"/>
        </w:rPr>
        <w:t>. (</w:t>
      </w:r>
      <w:r w:rsidR="00A866FA">
        <w:rPr>
          <w:rFonts w:ascii="Adobe Garamond Pro" w:eastAsia="Times New Roman" w:hAnsi="Adobe Garamond Pro" w:cs="Times New Roman"/>
          <w:lang w:eastAsia="hu-HU"/>
        </w:rPr>
        <w:t>4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) b) pontjában foglaltak alapján zárta ki, amely szerint </w:t>
      </w:r>
      <w:r w:rsidR="00A866FA">
        <w:rPr>
          <w:rFonts w:ascii="Adobe Garamond Pro" w:eastAsia="Times New Roman" w:hAnsi="Adobe Garamond Pro" w:cs="Times New Roman"/>
          <w:lang w:eastAsia="hu-HU"/>
        </w:rPr>
        <w:t>h</w:t>
      </w:r>
      <w:r w:rsidRPr="005411A5">
        <w:rPr>
          <w:rFonts w:ascii="Adobe Garamond Pro" w:eastAsia="Times New Roman" w:hAnsi="Adobe Garamond Pro" w:cs="Times New Roman"/>
          <w:lang w:eastAsia="hu-HU"/>
        </w:rPr>
        <w:t>a döntés</w:t>
      </w:r>
      <w:r w:rsidR="00A866FA">
        <w:rPr>
          <w:rFonts w:ascii="Adobe Garamond Pro" w:eastAsia="Times New Roman" w:hAnsi="Adobe Garamond Pro" w:cs="Times New Roman"/>
          <w:lang w:eastAsia="hu-HU"/>
        </w:rPr>
        <w:t>t a képviselő-testület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</w:t>
      </w:r>
      <w:r w:rsidR="00A866FA">
        <w:rPr>
          <w:rFonts w:ascii="Adobe Garamond Pro" w:eastAsia="Times New Roman" w:hAnsi="Adobe Garamond Pro" w:cs="Times New Roman"/>
          <w:lang w:eastAsia="hu-HU"/>
        </w:rPr>
        <w:t>önkormányzati hatósági ügyben hozta nincs helye fellebbezésnek.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 xml:space="preserve">Tárgyi ügyben hozott döntéshez a Képviselő-testület hatáskörét és illetékességét a </w:t>
      </w:r>
      <w:proofErr w:type="spellStart"/>
      <w:r w:rsidR="00A866FA">
        <w:rPr>
          <w:rFonts w:ascii="Adobe Garamond Pro" w:eastAsia="Times New Roman" w:hAnsi="Adobe Garamond Pro" w:cs="Times New Roman"/>
          <w:lang w:eastAsia="hu-HU"/>
        </w:rPr>
        <w:t>Mötv</w:t>
      </w:r>
      <w:proofErr w:type="spellEnd"/>
      <w:r w:rsidRPr="005411A5">
        <w:rPr>
          <w:rFonts w:ascii="Adobe Garamond Pro" w:eastAsia="Times New Roman" w:hAnsi="Adobe Garamond Pro" w:cs="Times New Roman"/>
          <w:lang w:eastAsia="hu-HU"/>
        </w:rPr>
        <w:t>. 1</w:t>
      </w:r>
      <w:r w:rsidR="00A866FA">
        <w:rPr>
          <w:rFonts w:ascii="Adobe Garamond Pro" w:eastAsia="Times New Roman" w:hAnsi="Adobe Garamond Pro" w:cs="Times New Roman"/>
          <w:lang w:eastAsia="hu-HU"/>
        </w:rPr>
        <w:t>42/A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. § </w:t>
      </w:r>
      <w:r w:rsidR="00A866FA">
        <w:rPr>
          <w:rFonts w:ascii="Adobe Garamond Pro" w:eastAsia="Times New Roman" w:hAnsi="Adobe Garamond Pro" w:cs="Times New Roman"/>
          <w:lang w:eastAsia="hu-HU"/>
        </w:rPr>
        <w:t>szakasza</w:t>
      </w:r>
      <w:r w:rsidRPr="005411A5">
        <w:rPr>
          <w:rFonts w:ascii="Adobe Garamond Pro" w:eastAsia="Times New Roman" w:hAnsi="Adobe Garamond Pro" w:cs="Times New Roman"/>
          <w:lang w:eastAsia="hu-HU"/>
        </w:rPr>
        <w:t xml:space="preserve"> állapítja meg. Az eljárás </w:t>
      </w:r>
      <w:proofErr w:type="gramStart"/>
      <w:r w:rsidRPr="005411A5">
        <w:rPr>
          <w:rFonts w:ascii="Adobe Garamond Pro" w:eastAsia="Times New Roman" w:hAnsi="Adobe Garamond Pro" w:cs="Times New Roman"/>
          <w:lang w:eastAsia="hu-HU"/>
        </w:rPr>
        <w:t>a</w:t>
      </w:r>
      <w:proofErr w:type="gramEnd"/>
      <w:r w:rsidRPr="005411A5">
        <w:rPr>
          <w:rFonts w:ascii="Adobe Garamond Pro" w:eastAsia="Times New Roman" w:hAnsi="Adobe Garamond Pro" w:cs="Times New Roman"/>
          <w:lang w:eastAsia="hu-HU"/>
        </w:rPr>
        <w:t xml:space="preserve"> </w:t>
      </w:r>
      <w:proofErr w:type="spellStart"/>
      <w:r w:rsidRPr="005411A5">
        <w:rPr>
          <w:rFonts w:ascii="Adobe Garamond Pro" w:eastAsia="Times New Roman" w:hAnsi="Adobe Garamond Pro" w:cs="Times New Roman"/>
          <w:lang w:eastAsia="hu-HU"/>
        </w:rPr>
        <w:t>a</w:t>
      </w:r>
      <w:proofErr w:type="spellEnd"/>
      <w:r w:rsidRPr="005411A5">
        <w:rPr>
          <w:rFonts w:ascii="Adobe Garamond Pro" w:eastAsia="Times New Roman" w:hAnsi="Adobe Garamond Pro" w:cs="Times New Roman"/>
          <w:lang w:eastAsia="hu-HU"/>
        </w:rPr>
        <w:t xml:space="preserve"> szociális igazgatásról és szociális ellátásokról szóló 1993. évi III. törvény 16. §-</w:t>
      </w:r>
      <w:proofErr w:type="gramStart"/>
      <w:r w:rsidRPr="005411A5">
        <w:rPr>
          <w:rFonts w:ascii="Adobe Garamond Pro" w:eastAsia="Times New Roman" w:hAnsi="Adobe Garamond Pro" w:cs="Times New Roman"/>
          <w:lang w:eastAsia="hu-HU"/>
        </w:rPr>
        <w:t>a</w:t>
      </w:r>
      <w:proofErr w:type="gramEnd"/>
      <w:r w:rsidRPr="005411A5">
        <w:rPr>
          <w:rFonts w:ascii="Adobe Garamond Pro" w:eastAsia="Times New Roman" w:hAnsi="Adobe Garamond Pro" w:cs="Times New Roman"/>
          <w:lang w:eastAsia="hu-HU"/>
        </w:rPr>
        <w:t xml:space="preserve"> alapján költség- és illetékmentes. 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 w:rsidRPr="005411A5">
        <w:rPr>
          <w:rFonts w:ascii="Adobe Garamond Pro" w:eastAsia="Times New Roman" w:hAnsi="Adobe Garamond Pro" w:cs="Times New Roman"/>
          <w:lang w:eastAsia="hu-HU"/>
        </w:rPr>
        <w:t xml:space="preserve">Jászfényszaru, </w:t>
      </w:r>
      <w:r w:rsidR="00810D51">
        <w:rPr>
          <w:rFonts w:ascii="Adobe Garamond Pro" w:eastAsia="Times New Roman" w:hAnsi="Adobe Garamond Pro" w:cs="Times New Roman"/>
          <w:lang w:eastAsia="hu-HU"/>
        </w:rPr>
        <w:t>2019. 01. 24.</w:t>
      </w: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5411A5" w:rsidP="00692001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411A5" w:rsidRPr="005411A5" w:rsidRDefault="008B50DD" w:rsidP="00692001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ab/>
        <w:t xml:space="preserve">Dr. </w:t>
      </w:r>
      <w:proofErr w:type="spellStart"/>
      <w:r>
        <w:rPr>
          <w:rFonts w:ascii="Adobe Garamond Pro" w:eastAsia="Times New Roman" w:hAnsi="Adobe Garamond Pro" w:cs="Times New Roman"/>
          <w:lang w:eastAsia="hu-HU"/>
        </w:rPr>
        <w:t>Voller</w:t>
      </w:r>
      <w:proofErr w:type="spellEnd"/>
      <w:r>
        <w:rPr>
          <w:rFonts w:ascii="Adobe Garamond Pro" w:eastAsia="Times New Roman" w:hAnsi="Adobe Garamond Pro" w:cs="Times New Roman"/>
          <w:lang w:eastAsia="hu-HU"/>
        </w:rPr>
        <w:t xml:space="preserve"> Erika</w:t>
      </w:r>
    </w:p>
    <w:p w:rsidR="000D2FA8" w:rsidRDefault="008B50DD" w:rsidP="00692001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ab/>
      </w:r>
      <w:proofErr w:type="gramStart"/>
      <w:r>
        <w:rPr>
          <w:rFonts w:ascii="Adobe Garamond Pro" w:eastAsia="Times New Roman" w:hAnsi="Adobe Garamond Pro" w:cs="Times New Roman"/>
          <w:lang w:eastAsia="hu-HU"/>
        </w:rPr>
        <w:t>jegyző</w:t>
      </w:r>
      <w:proofErr w:type="gramEnd"/>
    </w:p>
    <w:p w:rsidR="005B4063" w:rsidRDefault="005B4063" w:rsidP="00692001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B4063" w:rsidRDefault="005B4063" w:rsidP="00692001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>Erről értesül:</w:t>
      </w:r>
    </w:p>
    <w:p w:rsidR="005B4063" w:rsidRDefault="005B4063" w:rsidP="005B4063">
      <w:pPr>
        <w:pStyle w:val="Listaszerbekezds"/>
        <w:numPr>
          <w:ilvl w:val="0"/>
          <w:numId w:val="2"/>
        </w:num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>Elsőfokú hatóság, helyben</w:t>
      </w:r>
    </w:p>
    <w:p w:rsidR="005B4063" w:rsidRPr="005B4063" w:rsidRDefault="005B4063" w:rsidP="005B4063">
      <w:pPr>
        <w:pStyle w:val="Listaszerbekezds"/>
        <w:numPr>
          <w:ilvl w:val="0"/>
          <w:numId w:val="2"/>
        </w:num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  <w:r>
        <w:rPr>
          <w:rFonts w:ascii="Adobe Garamond Pro" w:eastAsia="Times New Roman" w:hAnsi="Adobe Garamond Pro" w:cs="Times New Roman"/>
          <w:lang w:eastAsia="hu-HU"/>
        </w:rPr>
        <w:t>Irattár, helyben</w:t>
      </w:r>
      <w:bookmarkStart w:id="0" w:name="_GoBack"/>
      <w:bookmarkEnd w:id="0"/>
    </w:p>
    <w:sectPr w:rsidR="005B4063" w:rsidRPr="005B4063" w:rsidSect="0026241F">
      <w:footerReference w:type="default" r:id="rId10"/>
      <w:pgSz w:w="11906" w:h="16838"/>
      <w:pgMar w:top="1134" w:right="1417" w:bottom="993" w:left="141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E7E" w:rsidRDefault="00994E7E" w:rsidP="008547AF">
      <w:pPr>
        <w:spacing w:after="0" w:line="240" w:lineRule="auto"/>
      </w:pPr>
      <w:r>
        <w:separator/>
      </w:r>
    </w:p>
  </w:endnote>
  <w:endnote w:type="continuationSeparator" w:id="0">
    <w:p w:rsidR="00994E7E" w:rsidRDefault="00994E7E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altName w:val="Constantia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E7E" w:rsidRDefault="00994E7E" w:rsidP="008547AF">
      <w:pPr>
        <w:spacing w:after="0" w:line="240" w:lineRule="auto"/>
      </w:pPr>
      <w:r>
        <w:separator/>
      </w:r>
    </w:p>
  </w:footnote>
  <w:footnote w:type="continuationSeparator" w:id="0">
    <w:p w:rsidR="00994E7E" w:rsidRDefault="00994E7E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6354"/>
    <w:multiLevelType w:val="hybridMultilevel"/>
    <w:tmpl w:val="D41CE2B6"/>
    <w:lvl w:ilvl="0" w:tplc="7C507D5C">
      <w:numFmt w:val="bullet"/>
      <w:lvlText w:val="-"/>
      <w:lvlJc w:val="left"/>
      <w:pPr>
        <w:ind w:left="720" w:hanging="360"/>
      </w:pPr>
      <w:rPr>
        <w:rFonts w:ascii="Adobe Garamond Pro" w:eastAsia="Times New Roman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AA1836"/>
    <w:multiLevelType w:val="hybridMultilevel"/>
    <w:tmpl w:val="23469E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D2FA8"/>
    <w:rsid w:val="001A1A17"/>
    <w:rsid w:val="0026241F"/>
    <w:rsid w:val="00297484"/>
    <w:rsid w:val="002B4847"/>
    <w:rsid w:val="00301D59"/>
    <w:rsid w:val="0031680A"/>
    <w:rsid w:val="00356547"/>
    <w:rsid w:val="003C2064"/>
    <w:rsid w:val="00462B10"/>
    <w:rsid w:val="004723A8"/>
    <w:rsid w:val="005411A5"/>
    <w:rsid w:val="00562DD1"/>
    <w:rsid w:val="005A24D4"/>
    <w:rsid w:val="005B02AE"/>
    <w:rsid w:val="005B0AB8"/>
    <w:rsid w:val="005B4063"/>
    <w:rsid w:val="006023F2"/>
    <w:rsid w:val="00623A85"/>
    <w:rsid w:val="00692001"/>
    <w:rsid w:val="00697B24"/>
    <w:rsid w:val="006C4F70"/>
    <w:rsid w:val="006E5E40"/>
    <w:rsid w:val="006F3800"/>
    <w:rsid w:val="006F77D8"/>
    <w:rsid w:val="0075305F"/>
    <w:rsid w:val="007F4AEF"/>
    <w:rsid w:val="00810D51"/>
    <w:rsid w:val="00817ABA"/>
    <w:rsid w:val="00827F16"/>
    <w:rsid w:val="00843613"/>
    <w:rsid w:val="0084413A"/>
    <w:rsid w:val="008547AF"/>
    <w:rsid w:val="0087219F"/>
    <w:rsid w:val="008B50DD"/>
    <w:rsid w:val="008D4EDB"/>
    <w:rsid w:val="00933CA9"/>
    <w:rsid w:val="00946272"/>
    <w:rsid w:val="00951C35"/>
    <w:rsid w:val="00983227"/>
    <w:rsid w:val="00994E7E"/>
    <w:rsid w:val="00A866FA"/>
    <w:rsid w:val="00AB347E"/>
    <w:rsid w:val="00AE566A"/>
    <w:rsid w:val="00B12156"/>
    <w:rsid w:val="00B83647"/>
    <w:rsid w:val="00C0200D"/>
    <w:rsid w:val="00CB2F87"/>
    <w:rsid w:val="00D31CCC"/>
    <w:rsid w:val="00EB1250"/>
    <w:rsid w:val="00F43BA9"/>
    <w:rsid w:val="00F63C73"/>
    <w:rsid w:val="00F7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2624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2624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69846-AA14-4680-B847-7BDEDD0BB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992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Sándor Mátyás</cp:lastModifiedBy>
  <cp:revision>4</cp:revision>
  <cp:lastPrinted>2019-01-24T13:42:00Z</cp:lastPrinted>
  <dcterms:created xsi:type="dcterms:W3CDTF">2019-01-24T13:30:00Z</dcterms:created>
  <dcterms:modified xsi:type="dcterms:W3CDTF">2019-01-24T13:42:00Z</dcterms:modified>
</cp:coreProperties>
</file>